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93574" w14:textId="77777777" w:rsidR="0059332E" w:rsidRDefault="0059332E" w:rsidP="00AC1A3A">
      <w:pPr>
        <w:spacing w:line="480" w:lineRule="auto"/>
        <w:jc w:val="center"/>
        <w:rPr>
          <w:rFonts w:ascii="Times New Roman" w:hAnsi="Times New Roman"/>
          <w:b/>
          <w:bCs/>
          <w:sz w:val="24"/>
          <w:szCs w:val="24"/>
        </w:rPr>
      </w:pPr>
    </w:p>
    <w:p w14:paraId="3481CBDB" w14:textId="77777777" w:rsidR="0059332E" w:rsidRDefault="0059332E" w:rsidP="00AC1A3A">
      <w:pPr>
        <w:spacing w:line="480" w:lineRule="auto"/>
        <w:jc w:val="center"/>
        <w:rPr>
          <w:rFonts w:ascii="Times New Roman" w:hAnsi="Times New Roman"/>
          <w:b/>
          <w:bCs/>
          <w:sz w:val="24"/>
          <w:szCs w:val="24"/>
        </w:rPr>
      </w:pPr>
    </w:p>
    <w:p w14:paraId="44413833" w14:textId="77777777" w:rsidR="0059332E" w:rsidRDefault="0059332E" w:rsidP="00AC1A3A">
      <w:pPr>
        <w:spacing w:line="480" w:lineRule="auto"/>
        <w:jc w:val="center"/>
        <w:rPr>
          <w:rFonts w:ascii="Times New Roman" w:hAnsi="Times New Roman"/>
          <w:b/>
          <w:bCs/>
          <w:sz w:val="24"/>
          <w:szCs w:val="24"/>
        </w:rPr>
      </w:pPr>
    </w:p>
    <w:p w14:paraId="0320D690" w14:textId="77777777" w:rsidR="0059332E" w:rsidRDefault="0059332E" w:rsidP="00AC1A3A">
      <w:pPr>
        <w:spacing w:line="480" w:lineRule="auto"/>
        <w:jc w:val="center"/>
        <w:rPr>
          <w:rFonts w:ascii="Times New Roman" w:hAnsi="Times New Roman"/>
          <w:b/>
          <w:bCs/>
          <w:sz w:val="24"/>
          <w:szCs w:val="24"/>
        </w:rPr>
      </w:pPr>
    </w:p>
    <w:p w14:paraId="2719A5F3" w14:textId="53CC1C8F" w:rsidR="007D31BD" w:rsidRPr="00AC1A3A" w:rsidRDefault="0098127D" w:rsidP="00AC1A3A">
      <w:pPr>
        <w:spacing w:line="480" w:lineRule="auto"/>
        <w:jc w:val="center"/>
        <w:rPr>
          <w:rFonts w:ascii="Times New Roman" w:hAnsi="Times New Roman"/>
          <w:b/>
          <w:bCs/>
          <w:sz w:val="24"/>
          <w:szCs w:val="24"/>
        </w:rPr>
      </w:pPr>
      <w:r>
        <w:rPr>
          <w:rFonts w:ascii="Times New Roman" w:hAnsi="Times New Roman"/>
          <w:b/>
          <w:bCs/>
          <w:sz w:val="24"/>
          <w:szCs w:val="24"/>
        </w:rPr>
        <w:t>Research Article Critique</w:t>
      </w:r>
    </w:p>
    <w:p w14:paraId="1E001580" w14:textId="77777777" w:rsidR="007D31BD" w:rsidRPr="00AC1A3A" w:rsidRDefault="007D31BD" w:rsidP="00AC1A3A">
      <w:pPr>
        <w:spacing w:line="480" w:lineRule="auto"/>
        <w:jc w:val="center"/>
        <w:rPr>
          <w:rFonts w:ascii="Times New Roman" w:hAnsi="Times New Roman"/>
          <w:sz w:val="24"/>
          <w:szCs w:val="24"/>
        </w:rPr>
      </w:pPr>
    </w:p>
    <w:p w14:paraId="04458826" w14:textId="77777777" w:rsidR="007D31BD" w:rsidRPr="00AC1A3A" w:rsidRDefault="00F81CA2" w:rsidP="00AC1A3A">
      <w:pPr>
        <w:spacing w:line="480" w:lineRule="auto"/>
        <w:jc w:val="center"/>
        <w:rPr>
          <w:rFonts w:ascii="Times New Roman" w:hAnsi="Times New Roman"/>
          <w:sz w:val="24"/>
          <w:szCs w:val="24"/>
        </w:rPr>
      </w:pPr>
      <w:r w:rsidRPr="00AC1A3A">
        <w:rPr>
          <w:rFonts w:ascii="Times New Roman" w:hAnsi="Times New Roman"/>
          <w:sz w:val="24"/>
          <w:szCs w:val="24"/>
        </w:rPr>
        <w:t>Name:</w:t>
      </w:r>
    </w:p>
    <w:p w14:paraId="7A84D991" w14:textId="77777777" w:rsidR="007D31BD" w:rsidRPr="00AC1A3A" w:rsidRDefault="00F81CA2" w:rsidP="00AC1A3A">
      <w:pPr>
        <w:spacing w:line="480" w:lineRule="auto"/>
        <w:jc w:val="center"/>
        <w:rPr>
          <w:rFonts w:ascii="Times New Roman" w:hAnsi="Times New Roman"/>
          <w:sz w:val="24"/>
          <w:szCs w:val="24"/>
        </w:rPr>
      </w:pPr>
      <w:r w:rsidRPr="00AC1A3A">
        <w:rPr>
          <w:rFonts w:ascii="Times New Roman" w:hAnsi="Times New Roman"/>
          <w:sz w:val="24"/>
          <w:szCs w:val="24"/>
        </w:rPr>
        <w:t>Institution:</w:t>
      </w:r>
    </w:p>
    <w:p w14:paraId="559B7F9E" w14:textId="77777777" w:rsidR="007D31BD" w:rsidRPr="00AC1A3A" w:rsidRDefault="00F81CA2" w:rsidP="00AC1A3A">
      <w:pPr>
        <w:spacing w:line="480" w:lineRule="auto"/>
        <w:jc w:val="center"/>
        <w:rPr>
          <w:rFonts w:ascii="Times New Roman" w:hAnsi="Times New Roman"/>
          <w:sz w:val="24"/>
          <w:szCs w:val="24"/>
        </w:rPr>
      </w:pPr>
      <w:r w:rsidRPr="00AC1A3A">
        <w:rPr>
          <w:rFonts w:ascii="Times New Roman" w:hAnsi="Times New Roman"/>
          <w:sz w:val="24"/>
          <w:szCs w:val="24"/>
        </w:rPr>
        <w:t>Professor:</w:t>
      </w:r>
    </w:p>
    <w:p w14:paraId="497BB8A0" w14:textId="77777777" w:rsidR="007D31BD" w:rsidRPr="00AC1A3A" w:rsidRDefault="00F81CA2" w:rsidP="00AC1A3A">
      <w:pPr>
        <w:spacing w:line="480" w:lineRule="auto"/>
        <w:jc w:val="center"/>
        <w:rPr>
          <w:rFonts w:ascii="Times New Roman" w:hAnsi="Times New Roman"/>
          <w:sz w:val="24"/>
          <w:szCs w:val="24"/>
        </w:rPr>
      </w:pPr>
      <w:r w:rsidRPr="00AC1A3A">
        <w:rPr>
          <w:rFonts w:ascii="Times New Roman" w:hAnsi="Times New Roman"/>
          <w:sz w:val="24"/>
          <w:szCs w:val="24"/>
        </w:rPr>
        <w:t>Course:</w:t>
      </w:r>
    </w:p>
    <w:p w14:paraId="2A669F01" w14:textId="77777777" w:rsidR="007D31BD" w:rsidRPr="00AC1A3A" w:rsidRDefault="00F81CA2" w:rsidP="00AC1A3A">
      <w:pPr>
        <w:spacing w:line="480" w:lineRule="auto"/>
        <w:jc w:val="center"/>
        <w:rPr>
          <w:rFonts w:ascii="Times New Roman" w:hAnsi="Times New Roman"/>
          <w:sz w:val="24"/>
          <w:szCs w:val="24"/>
        </w:rPr>
      </w:pPr>
      <w:r w:rsidRPr="00AC1A3A">
        <w:rPr>
          <w:rFonts w:ascii="Times New Roman" w:hAnsi="Times New Roman"/>
          <w:sz w:val="24"/>
          <w:szCs w:val="24"/>
        </w:rPr>
        <w:t>Date:</w:t>
      </w:r>
    </w:p>
    <w:p w14:paraId="3DEEAAC7" w14:textId="77777777" w:rsidR="007D31BD" w:rsidRPr="00AC1A3A" w:rsidRDefault="007D31BD" w:rsidP="00AC1A3A">
      <w:pPr>
        <w:spacing w:line="480" w:lineRule="auto"/>
        <w:rPr>
          <w:rFonts w:ascii="Times New Roman" w:hAnsi="Times New Roman"/>
          <w:sz w:val="24"/>
          <w:szCs w:val="24"/>
        </w:rPr>
      </w:pPr>
    </w:p>
    <w:p w14:paraId="081A5DBA" w14:textId="4F31A0D6" w:rsidR="007D31BD" w:rsidRPr="00AC1A3A" w:rsidRDefault="00F81CA2" w:rsidP="00981F0B">
      <w:pPr>
        <w:spacing w:line="480" w:lineRule="auto"/>
        <w:ind w:firstLine="720"/>
        <w:rPr>
          <w:rFonts w:ascii="Times New Roman" w:hAnsi="Times New Roman"/>
          <w:sz w:val="24"/>
          <w:szCs w:val="24"/>
        </w:rPr>
      </w:pPr>
      <w:r w:rsidRPr="00AC1A3A">
        <w:rPr>
          <w:rFonts w:ascii="Times New Roman" w:hAnsi="Times New Roman"/>
          <w:sz w:val="24"/>
          <w:szCs w:val="24"/>
        </w:rPr>
        <w:br w:type="page"/>
      </w:r>
      <w:r w:rsidRPr="00AC1A3A">
        <w:rPr>
          <w:rFonts w:ascii="Times New Roman" w:hAnsi="Times New Roman"/>
          <w:sz w:val="24"/>
          <w:szCs w:val="24"/>
        </w:rPr>
        <w:lastRenderedPageBreak/>
        <w:t xml:space="preserve">Salmon and Mclaws' paper </w:t>
      </w:r>
      <w:r w:rsidR="007B6B9D" w:rsidRPr="00AC1A3A">
        <w:rPr>
          <w:rFonts w:ascii="Times New Roman" w:hAnsi="Times New Roman"/>
          <w:sz w:val="24"/>
          <w:szCs w:val="24"/>
        </w:rPr>
        <w:t>focus</w:t>
      </w:r>
      <w:r w:rsidRPr="00AC1A3A">
        <w:rPr>
          <w:rFonts w:ascii="Times New Roman" w:hAnsi="Times New Roman"/>
          <w:sz w:val="24"/>
          <w:szCs w:val="24"/>
        </w:rPr>
        <w:t xml:space="preserve"> on identification of the rate of hand hygiene compliance in Vietnam. The APA citation of the paper is as shown in the reference section. This is an important study because it addresses a challenging healthcare issue that has crippled the provision of quality healthcare to Vietnamese people. Conducting this research helps understand barriers to hand hygiene in the country, and the approaches that can be used to enhance compliance among healthcare providers and patients. Also, it will help reveal the underlying cultural, behavioral, and organizational factors inhibiting compliance with hand washing. The research is done to show how inadequate resources can challenge the healthcare system. </w:t>
      </w:r>
    </w:p>
    <w:p w14:paraId="768A5C58" w14:textId="77777777" w:rsidR="007D31BD" w:rsidRPr="00AC1A3A" w:rsidRDefault="00F81CA2" w:rsidP="00981F0B">
      <w:pPr>
        <w:spacing w:line="480" w:lineRule="auto"/>
        <w:ind w:firstLine="720"/>
        <w:rPr>
          <w:rFonts w:ascii="Times New Roman" w:hAnsi="Times New Roman"/>
          <w:sz w:val="24"/>
          <w:szCs w:val="24"/>
        </w:rPr>
      </w:pPr>
      <w:r w:rsidRPr="00AC1A3A">
        <w:rPr>
          <w:rFonts w:ascii="Times New Roman" w:hAnsi="Times New Roman"/>
          <w:sz w:val="24"/>
          <w:szCs w:val="24"/>
        </w:rPr>
        <w:t xml:space="preserve">The most appropriate research method for thus study is qualitative method. Using this method allowed the researchers to gather first-hand information from participants. Participants are allowed to present their experiences, allowing researchers to understand their attitudes towards compliance with hand hygiene. Also, the method is open-ended, implying that researchers can access emotional data, which influences decision-making. Different perspectives regarding the issue are provided, which improves the provision of a sound and reliable conclusion. A grounded theory method is used in this research because there is a generation of a theory (healthcare workers continue to struggle with hand hygiene compliance due to limited resources, high work load, limited access to hand hygiene solutions, and complicated healthcare guidelines. This theory is grounded on systematically collected data that has been analyzed. This method helps uncover social processes and behavior of groups in the healthcare sector. </w:t>
      </w:r>
    </w:p>
    <w:p w14:paraId="35058984" w14:textId="397FB85C" w:rsidR="007D31BD" w:rsidRPr="00AC1A3A" w:rsidRDefault="00F81CA2" w:rsidP="00981F0B">
      <w:pPr>
        <w:spacing w:line="480" w:lineRule="auto"/>
        <w:ind w:firstLine="720"/>
        <w:rPr>
          <w:rFonts w:ascii="Times New Roman" w:hAnsi="Times New Roman"/>
          <w:sz w:val="24"/>
          <w:szCs w:val="24"/>
        </w:rPr>
      </w:pPr>
      <w:r w:rsidRPr="00AC1A3A">
        <w:rPr>
          <w:rFonts w:ascii="Times New Roman" w:hAnsi="Times New Roman"/>
          <w:sz w:val="24"/>
          <w:szCs w:val="24"/>
        </w:rPr>
        <w:t xml:space="preserve">The sample size used in the research is from 12 focus groups, each with 12 participants. A total of 144 participants took part in this study. The participants are selected from a healthcare setting. They represent six healthcare facilities in central Hanoi. The inclusion criteria of these </w:t>
      </w:r>
      <w:r w:rsidRPr="00AC1A3A">
        <w:rPr>
          <w:rFonts w:ascii="Times New Roman" w:hAnsi="Times New Roman"/>
          <w:sz w:val="24"/>
          <w:szCs w:val="24"/>
        </w:rPr>
        <w:lastRenderedPageBreak/>
        <w:t xml:space="preserve">facilities </w:t>
      </w:r>
      <w:r w:rsidR="00AC1A3A" w:rsidRPr="00AC1A3A">
        <w:rPr>
          <w:rFonts w:ascii="Times New Roman" w:hAnsi="Times New Roman"/>
          <w:sz w:val="24"/>
          <w:szCs w:val="24"/>
        </w:rPr>
        <w:t>were</w:t>
      </w:r>
      <w:r w:rsidRPr="00AC1A3A">
        <w:rPr>
          <w:rFonts w:ascii="Times New Roman" w:hAnsi="Times New Roman"/>
          <w:sz w:val="24"/>
          <w:szCs w:val="24"/>
        </w:rPr>
        <w:t xml:space="preserve"> a bed capacity of more than 500 patients. Factors like age, gender, HWC, and years of experience were not considered.</w:t>
      </w:r>
    </w:p>
    <w:p w14:paraId="30795602" w14:textId="77777777" w:rsidR="007D31BD" w:rsidRPr="00AC1A3A" w:rsidRDefault="00F81CA2" w:rsidP="00981F0B">
      <w:pPr>
        <w:spacing w:line="480" w:lineRule="auto"/>
        <w:ind w:firstLine="720"/>
        <w:rPr>
          <w:rFonts w:ascii="Times New Roman" w:hAnsi="Times New Roman"/>
          <w:sz w:val="24"/>
          <w:szCs w:val="24"/>
        </w:rPr>
      </w:pPr>
      <w:r w:rsidRPr="00AC1A3A">
        <w:rPr>
          <w:rFonts w:ascii="Times New Roman" w:hAnsi="Times New Roman"/>
          <w:sz w:val="24"/>
          <w:szCs w:val="24"/>
        </w:rPr>
        <w:t xml:space="preserve">Focus groups were used, with each for a 60 minutes discussion. The discussion sessions were recorded in audio tapes with the consent of participants. The recordings were transcribed from verbatim and then translated to English. </w:t>
      </w:r>
    </w:p>
    <w:p w14:paraId="39E56863" w14:textId="77777777" w:rsidR="007D31BD" w:rsidRPr="00AC1A3A" w:rsidRDefault="00F81CA2" w:rsidP="00981F0B">
      <w:pPr>
        <w:spacing w:line="480" w:lineRule="auto"/>
        <w:ind w:firstLine="720"/>
        <w:rPr>
          <w:rFonts w:ascii="Times New Roman" w:hAnsi="Times New Roman"/>
          <w:sz w:val="24"/>
          <w:szCs w:val="24"/>
        </w:rPr>
      </w:pPr>
      <w:r w:rsidRPr="00AC1A3A">
        <w:rPr>
          <w:rFonts w:ascii="Times New Roman" w:hAnsi="Times New Roman"/>
          <w:sz w:val="24"/>
          <w:szCs w:val="24"/>
        </w:rPr>
        <w:t xml:space="preserve">Rigor in the research was achieved by observing research ethics, asking for a consent of participation, use of incentives to motivate participants, prolonged interaction with the participants, use of clear rationale for sampling approaches, and evaluation of data saturation. </w:t>
      </w:r>
    </w:p>
    <w:p w14:paraId="30E279C1" w14:textId="77777777" w:rsidR="007D31BD" w:rsidRPr="00AC1A3A" w:rsidRDefault="00F81CA2" w:rsidP="00981F0B">
      <w:pPr>
        <w:spacing w:line="480" w:lineRule="auto"/>
        <w:ind w:firstLine="720"/>
        <w:rPr>
          <w:rFonts w:ascii="Times New Roman" w:hAnsi="Times New Roman"/>
          <w:sz w:val="24"/>
          <w:szCs w:val="24"/>
        </w:rPr>
      </w:pPr>
      <w:r w:rsidRPr="00AC1A3A">
        <w:rPr>
          <w:rFonts w:ascii="Times New Roman" w:hAnsi="Times New Roman"/>
          <w:sz w:val="24"/>
          <w:szCs w:val="24"/>
        </w:rPr>
        <w:t xml:space="preserve">The research has succeeded in the protection of the participants. During the research, a consent was obtained from all HCWs who participated. Also, an ethical approval from the NIHE was accepted by the six facilities where participants were obtained from. </w:t>
      </w:r>
    </w:p>
    <w:p w14:paraId="7B65A824" w14:textId="77777777" w:rsidR="007D31BD" w:rsidRPr="00AC1A3A" w:rsidRDefault="00F81CA2" w:rsidP="00981F0B">
      <w:pPr>
        <w:spacing w:line="480" w:lineRule="auto"/>
        <w:ind w:firstLine="720"/>
        <w:rPr>
          <w:rFonts w:ascii="Times New Roman" w:hAnsi="Times New Roman"/>
          <w:sz w:val="24"/>
          <w:szCs w:val="24"/>
        </w:rPr>
      </w:pPr>
      <w:r w:rsidRPr="00AC1A3A">
        <w:rPr>
          <w:rFonts w:ascii="Times New Roman" w:hAnsi="Times New Roman"/>
          <w:sz w:val="24"/>
          <w:szCs w:val="24"/>
        </w:rPr>
        <w:t xml:space="preserve">The conclusion of the study has been well structured and reflects the findings. The conclusions show the relationship between limited resources, overcrowded occupancy, and lack of systematic systemic duty of care to patient safety. </w:t>
      </w:r>
    </w:p>
    <w:p w14:paraId="05F074C7" w14:textId="77777777" w:rsidR="007D31BD" w:rsidRPr="00AC1A3A" w:rsidRDefault="00F81CA2" w:rsidP="00981F0B">
      <w:pPr>
        <w:spacing w:line="480" w:lineRule="auto"/>
        <w:ind w:firstLine="720"/>
        <w:rPr>
          <w:rFonts w:ascii="Times New Roman" w:hAnsi="Times New Roman"/>
          <w:sz w:val="24"/>
          <w:szCs w:val="24"/>
        </w:rPr>
      </w:pPr>
      <w:r w:rsidRPr="00AC1A3A">
        <w:rPr>
          <w:rFonts w:ascii="Times New Roman" w:hAnsi="Times New Roman"/>
          <w:sz w:val="24"/>
          <w:szCs w:val="24"/>
        </w:rPr>
        <w:t xml:space="preserve">Limitations of study are not provided in this research. Provision of limitations in a qualitative research is necessary because it helps other researchers adopt effective research methods, which can provide viable and reliable information. </w:t>
      </w:r>
    </w:p>
    <w:p w14:paraId="74BCA7F8" w14:textId="77777777" w:rsidR="007D31BD" w:rsidRPr="00AC1A3A" w:rsidRDefault="00F81CA2" w:rsidP="00981F0B">
      <w:pPr>
        <w:spacing w:line="480" w:lineRule="auto"/>
        <w:ind w:firstLine="720"/>
        <w:rPr>
          <w:rFonts w:ascii="Times New Roman" w:hAnsi="Times New Roman"/>
          <w:sz w:val="24"/>
          <w:szCs w:val="24"/>
        </w:rPr>
      </w:pPr>
      <w:r w:rsidRPr="00AC1A3A">
        <w:rPr>
          <w:rFonts w:ascii="Times New Roman" w:hAnsi="Times New Roman"/>
          <w:sz w:val="24"/>
          <w:szCs w:val="24"/>
        </w:rPr>
        <w:t xml:space="preserve">The study provides recommendations in the conclusions section. Provision of recommendations is essential because it will help HCWs comply with the hand hygiene guidelines and provide quality healthcare services. </w:t>
      </w:r>
    </w:p>
    <w:p w14:paraId="0484BF59" w14:textId="77777777" w:rsidR="007D31BD" w:rsidRPr="00AC1A3A" w:rsidRDefault="007D31BD" w:rsidP="00AC1A3A">
      <w:pPr>
        <w:spacing w:line="480" w:lineRule="auto"/>
        <w:jc w:val="center"/>
        <w:rPr>
          <w:rFonts w:ascii="Times New Roman" w:hAnsi="Times New Roman"/>
          <w:sz w:val="24"/>
          <w:szCs w:val="24"/>
        </w:rPr>
      </w:pPr>
      <w:bookmarkStart w:id="0" w:name="_GoBack"/>
      <w:bookmarkEnd w:id="0"/>
    </w:p>
    <w:p w14:paraId="3F331A1A" w14:textId="6CB57C32" w:rsidR="0098127D" w:rsidRDefault="0098127D" w:rsidP="0098127D">
      <w:pPr>
        <w:spacing w:line="480" w:lineRule="auto"/>
        <w:jc w:val="center"/>
        <w:rPr>
          <w:rFonts w:ascii="Times New Roman" w:hAnsi="Times New Roman"/>
          <w:sz w:val="24"/>
          <w:szCs w:val="24"/>
        </w:rPr>
      </w:pPr>
      <w:r w:rsidRPr="0098127D">
        <w:rPr>
          <w:rFonts w:ascii="Times New Roman" w:hAnsi="Times New Roman"/>
          <w:b/>
          <w:sz w:val="24"/>
          <w:szCs w:val="24"/>
        </w:rPr>
        <w:t>References</w:t>
      </w:r>
    </w:p>
    <w:p w14:paraId="5CBBAF52" w14:textId="140C8410" w:rsidR="007D31BD" w:rsidRPr="00AC1A3A" w:rsidRDefault="00F81CA2" w:rsidP="0098127D">
      <w:pPr>
        <w:spacing w:line="480" w:lineRule="auto"/>
        <w:ind w:left="720" w:hanging="720"/>
        <w:rPr>
          <w:rFonts w:ascii="Times New Roman" w:hAnsi="Times New Roman"/>
          <w:sz w:val="24"/>
          <w:szCs w:val="24"/>
        </w:rPr>
      </w:pPr>
      <w:r w:rsidRPr="00AC1A3A">
        <w:rPr>
          <w:rFonts w:ascii="Times New Roman" w:hAnsi="Times New Roman"/>
          <w:sz w:val="24"/>
          <w:szCs w:val="24"/>
        </w:rPr>
        <w:t xml:space="preserve">Salmon, S., &amp; McLaws, M. L. (2015). Qualitative findings from focus group discussions on hand hygiene compliance among health care workers in Vietnam. American journal of infection control, 43(10), 1086–1091. </w:t>
      </w:r>
      <w:hyperlink r:id="rId6" w:history="1">
        <w:r w:rsidR="008E2A04" w:rsidRPr="00F97BF9">
          <w:rPr>
            <w:rStyle w:val="Hyperlink"/>
            <w:rFonts w:ascii="Times New Roman" w:hAnsi="Times New Roman"/>
            <w:sz w:val="24"/>
            <w:szCs w:val="24"/>
          </w:rPr>
          <w:t>https://doi.org/10.1016/j.ajic.2015.05.039</w:t>
        </w:r>
      </w:hyperlink>
      <w:r w:rsidR="008E2A04">
        <w:rPr>
          <w:rFonts w:ascii="Times New Roman" w:hAnsi="Times New Roman"/>
          <w:sz w:val="24"/>
          <w:szCs w:val="24"/>
        </w:rPr>
        <w:t xml:space="preserve"> </w:t>
      </w:r>
    </w:p>
    <w:p w14:paraId="2741CE9B" w14:textId="77777777" w:rsidR="007D31BD" w:rsidRPr="00AC1A3A" w:rsidRDefault="007D31BD" w:rsidP="00AC1A3A">
      <w:pPr>
        <w:spacing w:line="480" w:lineRule="auto"/>
        <w:rPr>
          <w:rFonts w:ascii="Times New Roman" w:hAnsi="Times New Roman"/>
          <w:sz w:val="24"/>
          <w:szCs w:val="24"/>
        </w:rPr>
      </w:pPr>
    </w:p>
    <w:sectPr w:rsidR="007D31BD" w:rsidRPr="00AC1A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F3C18" w14:textId="77777777" w:rsidR="009551DE" w:rsidRDefault="009551DE" w:rsidP="00AC1A3A">
      <w:pPr>
        <w:spacing w:after="0" w:line="240" w:lineRule="auto"/>
      </w:pPr>
      <w:r>
        <w:separator/>
      </w:r>
    </w:p>
  </w:endnote>
  <w:endnote w:type="continuationSeparator" w:id="0">
    <w:p w14:paraId="579A71C3" w14:textId="77777777" w:rsidR="009551DE" w:rsidRDefault="009551DE" w:rsidP="00AC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24052" w14:textId="77777777" w:rsidR="009551DE" w:rsidRDefault="009551DE" w:rsidP="00AC1A3A">
      <w:pPr>
        <w:spacing w:after="0" w:line="240" w:lineRule="auto"/>
      </w:pPr>
      <w:r>
        <w:separator/>
      </w:r>
    </w:p>
  </w:footnote>
  <w:footnote w:type="continuationSeparator" w:id="0">
    <w:p w14:paraId="14FBAE44" w14:textId="77777777" w:rsidR="009551DE" w:rsidRDefault="009551DE" w:rsidP="00AC1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96518" w14:textId="77777777" w:rsidR="00AC1A3A" w:rsidRPr="0098127D" w:rsidRDefault="00AC1A3A">
    <w:pPr>
      <w:pStyle w:val="Header"/>
      <w:jc w:val="right"/>
      <w:rPr>
        <w:sz w:val="24"/>
        <w:szCs w:val="24"/>
      </w:rPr>
    </w:pPr>
    <w:r w:rsidRPr="0098127D">
      <w:rPr>
        <w:sz w:val="24"/>
        <w:szCs w:val="24"/>
      </w:rPr>
      <w:fldChar w:fldCharType="begin"/>
    </w:r>
    <w:r w:rsidRPr="0098127D">
      <w:rPr>
        <w:sz w:val="24"/>
        <w:szCs w:val="24"/>
      </w:rPr>
      <w:instrText xml:space="preserve"> PAGE   \* MERGEFORMAT </w:instrText>
    </w:r>
    <w:r w:rsidRPr="0098127D">
      <w:rPr>
        <w:sz w:val="24"/>
        <w:szCs w:val="24"/>
      </w:rPr>
      <w:fldChar w:fldCharType="separate"/>
    </w:r>
    <w:r w:rsidR="0098127D">
      <w:rPr>
        <w:noProof/>
        <w:sz w:val="24"/>
        <w:szCs w:val="24"/>
      </w:rPr>
      <w:t>1</w:t>
    </w:r>
    <w:r w:rsidRPr="0098127D">
      <w:rPr>
        <w:noProof/>
        <w:sz w:val="24"/>
        <w:szCs w:val="24"/>
      </w:rPr>
      <w:fldChar w:fldCharType="end"/>
    </w:r>
  </w:p>
  <w:p w14:paraId="130CBFEB" w14:textId="07AF741E" w:rsidR="00AC1A3A" w:rsidRPr="0098127D" w:rsidRDefault="0098127D">
    <w:pPr>
      <w:pStyle w:val="Header"/>
      <w:rPr>
        <w:rFonts w:ascii="Times New Roman" w:hAnsi="Times New Roman"/>
      </w:rPr>
    </w:pPr>
    <w:r>
      <w:rPr>
        <w:rFonts w:ascii="Times New Roman" w:hAnsi="Times New Roman"/>
      </w:rPr>
      <w:t>RESEARCH ARTICLE CRITIQUE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tTQyMjEyszQ3MjA1tjBT0lEKTi0uzszPAykwrAUAGczhEywAAAA="/>
  </w:docVars>
  <w:rsids>
    <w:rsidRoot w:val="007D31BD"/>
    <w:rsid w:val="0059332E"/>
    <w:rsid w:val="007B6B9D"/>
    <w:rsid w:val="007D31BD"/>
    <w:rsid w:val="008E2A04"/>
    <w:rsid w:val="009551DE"/>
    <w:rsid w:val="0098127D"/>
    <w:rsid w:val="00981F0B"/>
    <w:rsid w:val="00AC1A3A"/>
    <w:rsid w:val="00F81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52B4B"/>
  <w15:docId w15:val="{E58D72CF-8ED4-444C-8489-5B3E6A2C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A3A"/>
    <w:pPr>
      <w:tabs>
        <w:tab w:val="center" w:pos="4680"/>
        <w:tab w:val="right" w:pos="9360"/>
      </w:tabs>
    </w:pPr>
  </w:style>
  <w:style w:type="character" w:customStyle="1" w:styleId="HeaderChar">
    <w:name w:val="Header Char"/>
    <w:link w:val="Header"/>
    <w:uiPriority w:val="99"/>
    <w:rsid w:val="00AC1A3A"/>
    <w:rPr>
      <w:sz w:val="22"/>
      <w:szCs w:val="22"/>
    </w:rPr>
  </w:style>
  <w:style w:type="paragraph" w:styleId="Footer">
    <w:name w:val="footer"/>
    <w:basedOn w:val="Normal"/>
    <w:link w:val="FooterChar"/>
    <w:uiPriority w:val="99"/>
    <w:unhideWhenUsed/>
    <w:rsid w:val="00AC1A3A"/>
    <w:pPr>
      <w:tabs>
        <w:tab w:val="center" w:pos="4680"/>
        <w:tab w:val="right" w:pos="9360"/>
      </w:tabs>
    </w:pPr>
  </w:style>
  <w:style w:type="character" w:customStyle="1" w:styleId="FooterChar">
    <w:name w:val="Footer Char"/>
    <w:link w:val="Footer"/>
    <w:uiPriority w:val="99"/>
    <w:rsid w:val="00AC1A3A"/>
    <w:rPr>
      <w:sz w:val="22"/>
      <w:szCs w:val="22"/>
    </w:rPr>
  </w:style>
  <w:style w:type="character" w:styleId="Hyperlink">
    <w:name w:val="Hyperlink"/>
    <w:uiPriority w:val="99"/>
    <w:unhideWhenUsed/>
    <w:rsid w:val="008E2A04"/>
    <w:rPr>
      <w:color w:val="0000FF"/>
      <w:u w:val="single"/>
    </w:rPr>
  </w:style>
  <w:style w:type="character" w:customStyle="1" w:styleId="UnresolvedMention">
    <w:name w:val="Unresolved Mention"/>
    <w:uiPriority w:val="99"/>
    <w:semiHidden/>
    <w:unhideWhenUsed/>
    <w:rsid w:val="008E2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ajic.2015.05.0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user</cp:lastModifiedBy>
  <cp:revision>7</cp:revision>
  <dcterms:created xsi:type="dcterms:W3CDTF">2021-03-02T09:18:00Z</dcterms:created>
  <dcterms:modified xsi:type="dcterms:W3CDTF">2021-03-03T06:31:00Z</dcterms:modified>
</cp:coreProperties>
</file>